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4</w:t>
      </w:r>
    </w:p>
    <w:p w:rsidR="00CA633F" w:rsidRPr="008044A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Pr="008044AF">
        <w:rPr>
          <w:rFonts w:ascii="Times New Roman" w:hAnsi="Times New Roman" w:cs="Times New Roman"/>
          <w:b/>
          <w:sz w:val="24"/>
          <w:szCs w:val="24"/>
        </w:rPr>
        <w:t>Клеточная рецепция и патология клетки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8044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Плазмолемма (ее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гликокаликс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) содержит сложные структуры — рецепторы, воспринимающие различные раздражения (сигналы) внешней среды. Рис. 1-23. Они специализированы для восприятия сигналов гормонов, многих биологически активных веществ, антигенов, иммуноглобулинов и их фрагментов, компонентов комплемента и т.д.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044AF">
        <w:rPr>
          <w:rFonts w:ascii="Times New Roman" w:hAnsi="Times New Roman" w:cs="Times New Roman"/>
          <w:b/>
          <w:sz w:val="24"/>
          <w:szCs w:val="24"/>
        </w:rPr>
        <w:t>Рецепторы — гликопротеиды</w:t>
      </w:r>
      <w:r w:rsidRPr="00D93930">
        <w:rPr>
          <w:rFonts w:ascii="Times New Roman" w:hAnsi="Times New Roman" w:cs="Times New Roman"/>
          <w:sz w:val="24"/>
          <w:szCs w:val="24"/>
        </w:rPr>
        <w:t xml:space="preserve">, они способны свободно перемещаться как по поверхности клеточной мембраны, так и внутри ее — </w:t>
      </w:r>
      <w:r w:rsidRPr="008044AF">
        <w:rPr>
          <w:rFonts w:ascii="Times New Roman" w:hAnsi="Times New Roman" w:cs="Times New Roman"/>
          <w:sz w:val="24"/>
          <w:szCs w:val="24"/>
          <w:u w:val="single"/>
        </w:rPr>
        <w:t>латеральная диффузия рецепторов.</w:t>
      </w:r>
      <w:r w:rsidRPr="00D93930">
        <w:rPr>
          <w:rFonts w:ascii="Times New Roman" w:hAnsi="Times New Roman" w:cs="Times New Roman"/>
          <w:sz w:val="24"/>
          <w:szCs w:val="24"/>
        </w:rPr>
        <w:t xml:space="preserve"> Рецепторы — своеобразные многокомпонентные мембранные комплексы. Механизм реализации рецепторного сигнала универсален, так как рецепторы связаны с </w:t>
      </w:r>
      <w:proofErr w:type="spellStart"/>
      <w:r w:rsidRPr="008044AF">
        <w:rPr>
          <w:rFonts w:ascii="Times New Roman" w:hAnsi="Times New Roman" w:cs="Times New Roman"/>
          <w:b/>
          <w:sz w:val="24"/>
          <w:szCs w:val="24"/>
        </w:rPr>
        <w:t>аденилатциклазой</w:t>
      </w:r>
      <w:proofErr w:type="spellEnd"/>
      <w:r w:rsidRPr="008044AF">
        <w:rPr>
          <w:rFonts w:ascii="Times New Roman" w:hAnsi="Times New Roman" w:cs="Times New Roman"/>
          <w:b/>
          <w:sz w:val="24"/>
          <w:szCs w:val="24"/>
        </w:rPr>
        <w:t>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Эта связь представлена трехкомпонентной системой: </w:t>
      </w:r>
      <w:r w:rsidRPr="008044AF">
        <w:rPr>
          <w:rFonts w:ascii="Times New Roman" w:hAnsi="Times New Roman" w:cs="Times New Roman"/>
          <w:b/>
          <w:sz w:val="24"/>
          <w:szCs w:val="24"/>
        </w:rPr>
        <w:t>рецептор н</w:t>
      </w:r>
      <w:r w:rsidRPr="00D93930">
        <w:rPr>
          <w:rFonts w:ascii="Times New Roman" w:hAnsi="Times New Roman" w:cs="Times New Roman"/>
          <w:sz w:val="24"/>
          <w:szCs w:val="24"/>
        </w:rPr>
        <w:t xml:space="preserve">а внешней поверхности мембраны, </w:t>
      </w:r>
      <w:proofErr w:type="spellStart"/>
      <w:r w:rsidRPr="008044AF">
        <w:rPr>
          <w:rFonts w:ascii="Times New Roman" w:hAnsi="Times New Roman" w:cs="Times New Roman"/>
          <w:b/>
          <w:sz w:val="24"/>
          <w:szCs w:val="24"/>
        </w:rPr>
        <w:t>трансдуктор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r w:rsidRPr="0075762C">
        <w:rPr>
          <w:rFonts w:ascii="Times New Roman" w:hAnsi="Times New Roman" w:cs="Times New Roman"/>
          <w:sz w:val="24"/>
          <w:szCs w:val="24"/>
          <w:u w:val="single"/>
        </w:rPr>
        <w:t>(фосфолипиды)</w:t>
      </w:r>
      <w:r w:rsidRPr="00D93930">
        <w:rPr>
          <w:rFonts w:ascii="Times New Roman" w:hAnsi="Times New Roman" w:cs="Times New Roman"/>
          <w:sz w:val="24"/>
          <w:szCs w:val="24"/>
        </w:rPr>
        <w:t xml:space="preserve"> и </w:t>
      </w:r>
      <w:r w:rsidRPr="008044AF">
        <w:rPr>
          <w:rFonts w:ascii="Times New Roman" w:hAnsi="Times New Roman" w:cs="Times New Roman"/>
          <w:b/>
          <w:sz w:val="24"/>
          <w:szCs w:val="24"/>
        </w:rPr>
        <w:t>катализатор</w:t>
      </w:r>
      <w:r w:rsidRPr="00D93930">
        <w:rPr>
          <w:rFonts w:ascii="Times New Roman" w:hAnsi="Times New Roman" w:cs="Times New Roman"/>
          <w:sz w:val="24"/>
          <w:szCs w:val="24"/>
        </w:rPr>
        <w:t xml:space="preserve"> на внутренней поверхности мембраны </w:t>
      </w:r>
      <w:r w:rsidRPr="0075762C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75762C">
        <w:rPr>
          <w:rFonts w:ascii="Times New Roman" w:hAnsi="Times New Roman" w:cs="Times New Roman"/>
          <w:sz w:val="24"/>
          <w:szCs w:val="24"/>
          <w:u w:val="single"/>
        </w:rPr>
        <w:t>аденилатциклаза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F38F4">
        <w:rPr>
          <w:rFonts w:ascii="Times New Roman" w:hAnsi="Times New Roman" w:cs="Times New Roman"/>
          <w:b/>
          <w:sz w:val="24"/>
          <w:szCs w:val="24"/>
        </w:rPr>
        <w:t>Аденилатциклаза</w:t>
      </w:r>
      <w:proofErr w:type="spellEnd"/>
      <w:r w:rsidRPr="00BF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930">
        <w:rPr>
          <w:rFonts w:ascii="Times New Roman" w:hAnsi="Times New Roman" w:cs="Times New Roman"/>
          <w:sz w:val="24"/>
          <w:szCs w:val="24"/>
        </w:rPr>
        <w:t>катализирует внутриклеточное превращение АТФ в АМФ, которое универсально в отношении стимуляции клеточных ферментов. Изменения в любом компоненте рецептора (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надмембранном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внутримембранном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подмембранном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) приводят к молекулярным изменениям клеток.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38F4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044AF">
        <w:rPr>
          <w:rFonts w:ascii="Times New Roman" w:hAnsi="Times New Roman" w:cs="Times New Roman"/>
          <w:sz w:val="24"/>
          <w:szCs w:val="24"/>
          <w:u w:val="single"/>
        </w:rPr>
        <w:t xml:space="preserve">Таким образом, основная роль нарушения рецепторной информации — </w:t>
      </w:r>
      <w:r w:rsidRPr="00BF38F4">
        <w:rPr>
          <w:rFonts w:ascii="Times New Roman" w:hAnsi="Times New Roman" w:cs="Times New Roman"/>
          <w:b/>
          <w:sz w:val="24"/>
          <w:szCs w:val="24"/>
          <w:u w:val="single"/>
        </w:rPr>
        <w:t>разобщение звеньев рецепторного комплекса</w:t>
      </w:r>
      <w:r w:rsidRPr="008044A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33F" w:rsidRPr="00934475" w:rsidRDefault="00BF38F4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38F4">
        <w:rPr>
          <w:rFonts w:ascii="Times New Roman" w:hAnsi="Times New Roman" w:cs="Times New Roman"/>
          <w:sz w:val="24"/>
          <w:szCs w:val="24"/>
        </w:rPr>
        <w:t xml:space="preserve">      </w:t>
      </w:r>
      <w:r w:rsidR="00CA633F" w:rsidRPr="00D93930">
        <w:rPr>
          <w:rFonts w:ascii="Times New Roman" w:hAnsi="Times New Roman" w:cs="Times New Roman"/>
          <w:sz w:val="24"/>
          <w:szCs w:val="24"/>
        </w:rPr>
        <w:t xml:space="preserve">Ряд болезней связан с </w:t>
      </w:r>
      <w:r w:rsidR="00CA633F" w:rsidRPr="00A30B92">
        <w:rPr>
          <w:rFonts w:ascii="Times New Roman" w:hAnsi="Times New Roman" w:cs="Times New Roman"/>
          <w:b/>
          <w:sz w:val="24"/>
          <w:szCs w:val="24"/>
        </w:rPr>
        <w:t>отсутствием или блокадой рецепторов клетки.</w:t>
      </w:r>
      <w:r w:rsidR="00CA633F" w:rsidRPr="00D93930">
        <w:rPr>
          <w:rFonts w:ascii="Times New Roman" w:hAnsi="Times New Roman" w:cs="Times New Roman"/>
          <w:sz w:val="24"/>
          <w:szCs w:val="24"/>
        </w:rPr>
        <w:t xml:space="preserve"> </w:t>
      </w:r>
      <w:r w:rsidR="00CA633F" w:rsidRPr="008044AF">
        <w:rPr>
          <w:rFonts w:ascii="Times New Roman" w:hAnsi="Times New Roman" w:cs="Times New Roman"/>
          <w:sz w:val="24"/>
          <w:szCs w:val="24"/>
          <w:u w:val="single"/>
        </w:rPr>
        <w:t xml:space="preserve">Отсутствие </w:t>
      </w:r>
      <w:proofErr w:type="spellStart"/>
      <w:r w:rsidR="00CA633F" w:rsidRPr="00934475">
        <w:rPr>
          <w:rFonts w:ascii="Times New Roman" w:hAnsi="Times New Roman" w:cs="Times New Roman"/>
          <w:b/>
          <w:sz w:val="24"/>
          <w:szCs w:val="24"/>
          <w:u w:val="single"/>
        </w:rPr>
        <w:t>апо</w:t>
      </w:r>
      <w:proofErr w:type="spellEnd"/>
      <w:r w:rsidR="00CA633F" w:rsidRPr="00934475">
        <w:rPr>
          <w:rFonts w:ascii="Times New Roman" w:hAnsi="Times New Roman" w:cs="Times New Roman"/>
          <w:b/>
          <w:sz w:val="24"/>
          <w:szCs w:val="24"/>
          <w:u w:val="single"/>
        </w:rPr>
        <w:t>-В-</w:t>
      </w:r>
      <w:r w:rsidR="00CA633F" w:rsidRPr="008044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A633F" w:rsidRPr="00934475">
        <w:rPr>
          <w:rFonts w:ascii="Times New Roman" w:hAnsi="Times New Roman" w:cs="Times New Roman"/>
          <w:b/>
          <w:sz w:val="24"/>
          <w:szCs w:val="24"/>
          <w:u w:val="single"/>
        </w:rPr>
        <w:t>Е-рецепторов</w:t>
      </w:r>
      <w:r w:rsidR="00CA633F" w:rsidRPr="008044AF">
        <w:rPr>
          <w:rFonts w:ascii="Times New Roman" w:hAnsi="Times New Roman" w:cs="Times New Roman"/>
          <w:sz w:val="24"/>
          <w:szCs w:val="24"/>
          <w:u w:val="single"/>
        </w:rPr>
        <w:t xml:space="preserve"> у паренхиматозных и </w:t>
      </w:r>
      <w:proofErr w:type="spellStart"/>
      <w:r w:rsidR="00CA633F" w:rsidRPr="008044AF">
        <w:rPr>
          <w:rFonts w:ascii="Times New Roman" w:hAnsi="Times New Roman" w:cs="Times New Roman"/>
          <w:sz w:val="24"/>
          <w:szCs w:val="24"/>
          <w:u w:val="single"/>
        </w:rPr>
        <w:t>мезенхимальных</w:t>
      </w:r>
      <w:proofErr w:type="spellEnd"/>
      <w:r w:rsidR="00CA633F" w:rsidRPr="008044AF">
        <w:rPr>
          <w:rFonts w:ascii="Times New Roman" w:hAnsi="Times New Roman" w:cs="Times New Roman"/>
          <w:sz w:val="24"/>
          <w:szCs w:val="24"/>
          <w:u w:val="single"/>
        </w:rPr>
        <w:t xml:space="preserve"> клеток ведет к развитию </w:t>
      </w:r>
      <w:r w:rsidR="00CA633F" w:rsidRPr="00A30B9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гомозиготной </w:t>
      </w:r>
      <w:proofErr w:type="spellStart"/>
      <w:r w:rsidR="00CA633F" w:rsidRPr="00A30B92">
        <w:rPr>
          <w:rFonts w:ascii="Times New Roman" w:hAnsi="Times New Roman" w:cs="Times New Roman"/>
          <w:b/>
          <w:sz w:val="24"/>
          <w:szCs w:val="24"/>
          <w:u w:val="single"/>
        </w:rPr>
        <w:t>гиперлипопротеинемии</w:t>
      </w:r>
      <w:proofErr w:type="spellEnd"/>
      <w:r w:rsidR="00CA633F" w:rsidRPr="00A30B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A633F" w:rsidRPr="00A30B92">
        <w:rPr>
          <w:rFonts w:ascii="Times New Roman" w:hAnsi="Times New Roman" w:cs="Times New Roman"/>
          <w:b/>
          <w:sz w:val="24"/>
          <w:szCs w:val="24"/>
          <w:u w:val="single"/>
        </w:rPr>
        <w:t>IIа</w:t>
      </w:r>
      <w:proofErr w:type="spellEnd"/>
      <w:r w:rsidR="00CA633F" w:rsidRPr="00A30B92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типа — </w:t>
      </w:r>
      <w:r w:rsidR="00CA633F" w:rsidRPr="00A30B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семейной </w:t>
      </w:r>
      <w:proofErr w:type="spellStart"/>
      <w:r w:rsidR="00CA633F" w:rsidRPr="00A30B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эссенциальной</w:t>
      </w:r>
      <w:proofErr w:type="spellEnd"/>
      <w:r w:rsidR="00CA633F" w:rsidRPr="00A30B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CA633F" w:rsidRPr="00A30B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гиперхолестеринемии</w:t>
      </w:r>
      <w:proofErr w:type="spellEnd"/>
      <w:r w:rsidR="00CA633F" w:rsidRPr="00A30B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="00CA633F" w:rsidRPr="00A30B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633F" w:rsidRPr="00934475">
        <w:rPr>
          <w:rFonts w:ascii="Times New Roman" w:hAnsi="Times New Roman" w:cs="Times New Roman"/>
          <w:sz w:val="24"/>
          <w:szCs w:val="24"/>
          <w:u w:val="single"/>
        </w:rPr>
        <w:t xml:space="preserve">Пересадка печени с сохранными </w:t>
      </w:r>
      <w:proofErr w:type="spellStart"/>
      <w:r w:rsidR="00CA633F" w:rsidRPr="00934475">
        <w:rPr>
          <w:rFonts w:ascii="Times New Roman" w:hAnsi="Times New Roman" w:cs="Times New Roman"/>
          <w:sz w:val="24"/>
          <w:szCs w:val="24"/>
          <w:u w:val="single"/>
        </w:rPr>
        <w:t>апо</w:t>
      </w:r>
      <w:proofErr w:type="spellEnd"/>
      <w:r w:rsidR="00CA633F" w:rsidRPr="00934475">
        <w:rPr>
          <w:rFonts w:ascii="Times New Roman" w:hAnsi="Times New Roman" w:cs="Times New Roman"/>
          <w:sz w:val="24"/>
          <w:szCs w:val="24"/>
          <w:u w:val="single"/>
        </w:rPr>
        <w:t xml:space="preserve">-В-, Е-рецепторами при гомозиготной </w:t>
      </w:r>
      <w:proofErr w:type="spellStart"/>
      <w:r w:rsidR="00CA633F" w:rsidRPr="00934475">
        <w:rPr>
          <w:rFonts w:ascii="Times New Roman" w:hAnsi="Times New Roman" w:cs="Times New Roman"/>
          <w:sz w:val="24"/>
          <w:szCs w:val="24"/>
          <w:u w:val="single"/>
        </w:rPr>
        <w:t>гиперлипопротеинемии</w:t>
      </w:r>
      <w:proofErr w:type="spellEnd"/>
      <w:r w:rsidR="00CA633F" w:rsidRPr="00934475">
        <w:rPr>
          <w:rFonts w:ascii="Times New Roman" w:hAnsi="Times New Roman" w:cs="Times New Roman"/>
          <w:sz w:val="24"/>
          <w:szCs w:val="24"/>
          <w:u w:val="single"/>
        </w:rPr>
        <w:t xml:space="preserve"> снижает уровень холестерина в крови до нормы, ведет к исчезновению проявлений атеросклероза и коронарной болезни.</w:t>
      </w:r>
    </w:p>
    <w:p w:rsidR="005A3A4E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r w:rsidRPr="008044AF">
        <w:rPr>
          <w:rFonts w:ascii="Times New Roman" w:hAnsi="Times New Roman" w:cs="Times New Roman"/>
          <w:sz w:val="24"/>
          <w:szCs w:val="24"/>
          <w:u w:val="single"/>
        </w:rPr>
        <w:t xml:space="preserve">С врожденным дефектом рецепторов </w:t>
      </w:r>
      <w:r w:rsidRPr="00934475">
        <w:rPr>
          <w:rFonts w:ascii="Times New Roman" w:hAnsi="Times New Roman" w:cs="Times New Roman"/>
          <w:b/>
          <w:sz w:val="24"/>
          <w:szCs w:val="24"/>
          <w:u w:val="single"/>
        </w:rPr>
        <w:t xml:space="preserve">к </w:t>
      </w:r>
      <w:proofErr w:type="spellStart"/>
      <w:r w:rsidRPr="00934475">
        <w:rPr>
          <w:rFonts w:ascii="Times New Roman" w:hAnsi="Times New Roman" w:cs="Times New Roman"/>
          <w:b/>
          <w:sz w:val="24"/>
          <w:szCs w:val="24"/>
          <w:u w:val="single"/>
        </w:rPr>
        <w:t>Fc</w:t>
      </w:r>
      <w:proofErr w:type="spellEnd"/>
      <w:r w:rsidRPr="00934475">
        <w:rPr>
          <w:rFonts w:ascii="Times New Roman" w:hAnsi="Times New Roman" w:cs="Times New Roman"/>
          <w:b/>
          <w:sz w:val="24"/>
          <w:szCs w:val="24"/>
          <w:u w:val="single"/>
        </w:rPr>
        <w:t>-фрагментам иммуноглобулинов</w:t>
      </w:r>
      <w:r w:rsidRPr="008044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4475">
        <w:rPr>
          <w:rFonts w:ascii="Times New Roman" w:hAnsi="Times New Roman" w:cs="Times New Roman"/>
          <w:b/>
          <w:sz w:val="24"/>
          <w:szCs w:val="24"/>
          <w:u w:val="single"/>
        </w:rPr>
        <w:t xml:space="preserve">у </w:t>
      </w:r>
      <w:proofErr w:type="spellStart"/>
      <w:r w:rsidRPr="00934475">
        <w:rPr>
          <w:rFonts w:ascii="Times New Roman" w:hAnsi="Times New Roman" w:cs="Times New Roman"/>
          <w:b/>
          <w:sz w:val="24"/>
          <w:szCs w:val="24"/>
          <w:u w:val="single"/>
        </w:rPr>
        <w:t>мезангиоцитов</w:t>
      </w:r>
      <w:proofErr w:type="spellEnd"/>
      <w:r w:rsidRPr="008044AF">
        <w:rPr>
          <w:rFonts w:ascii="Times New Roman" w:hAnsi="Times New Roman" w:cs="Times New Roman"/>
          <w:sz w:val="24"/>
          <w:szCs w:val="24"/>
          <w:u w:val="single"/>
        </w:rPr>
        <w:t xml:space="preserve"> связывают </w:t>
      </w:r>
      <w:r w:rsidRPr="00A30B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идиопатическую мембранозную нефропатию</w:t>
      </w:r>
      <w:r w:rsidRPr="00A30B92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33F" w:rsidRDefault="005A3A4E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A4E">
        <w:rPr>
          <w:rFonts w:ascii="Times New Roman" w:hAnsi="Times New Roman" w:cs="Times New Roman"/>
          <w:sz w:val="24"/>
          <w:szCs w:val="24"/>
        </w:rPr>
        <w:t xml:space="preserve">      </w:t>
      </w:r>
      <w:r w:rsidR="00CA633F" w:rsidRPr="00D93930">
        <w:rPr>
          <w:rFonts w:ascii="Times New Roman" w:hAnsi="Times New Roman" w:cs="Times New Roman"/>
          <w:sz w:val="24"/>
          <w:szCs w:val="24"/>
        </w:rPr>
        <w:t xml:space="preserve">Блокаду рецепторов клетки нередко вызывают </w:t>
      </w:r>
      <w:proofErr w:type="spellStart"/>
      <w:r w:rsidR="00CA633F" w:rsidRPr="005A3A4E">
        <w:rPr>
          <w:rFonts w:ascii="Times New Roman" w:hAnsi="Times New Roman" w:cs="Times New Roman"/>
          <w:b/>
          <w:sz w:val="24"/>
          <w:szCs w:val="24"/>
        </w:rPr>
        <w:t>аутоантитела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. Возникает одна из разновидностей цитотоксических реакций (реакции </w:t>
      </w:r>
      <w:proofErr w:type="spellStart"/>
      <w:r w:rsidR="00CA633F" w:rsidRPr="00D93930">
        <w:rPr>
          <w:rFonts w:ascii="Times New Roman" w:hAnsi="Times New Roman" w:cs="Times New Roman"/>
          <w:sz w:val="24"/>
          <w:szCs w:val="24"/>
        </w:rPr>
        <w:t>инактивации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 и нейтрализации), проявляющаяся </w:t>
      </w:r>
      <w:proofErr w:type="spellStart"/>
      <w:r w:rsidR="00CA633F" w:rsidRPr="00A30B92">
        <w:rPr>
          <w:rFonts w:ascii="Times New Roman" w:hAnsi="Times New Roman" w:cs="Times New Roman"/>
          <w:color w:val="FF0000"/>
          <w:sz w:val="24"/>
          <w:szCs w:val="24"/>
        </w:rPr>
        <w:t>антительными</w:t>
      </w:r>
      <w:proofErr w:type="spellEnd"/>
      <w:r w:rsidR="00CA633F" w:rsidRPr="00A30B92">
        <w:rPr>
          <w:rFonts w:ascii="Times New Roman" w:hAnsi="Times New Roman" w:cs="Times New Roman"/>
          <w:color w:val="FF0000"/>
          <w:sz w:val="24"/>
          <w:szCs w:val="24"/>
        </w:rPr>
        <w:t xml:space="preserve"> болезнями рецепторов</w:t>
      </w:r>
      <w:r w:rsidR="00CA633F" w:rsidRPr="00D93930">
        <w:rPr>
          <w:rFonts w:ascii="Times New Roman" w:hAnsi="Times New Roman" w:cs="Times New Roman"/>
          <w:sz w:val="24"/>
          <w:szCs w:val="24"/>
        </w:rPr>
        <w:t xml:space="preserve">. Среди них </w:t>
      </w:r>
      <w:r w:rsidR="00CA633F" w:rsidRPr="008044AF">
        <w:rPr>
          <w:rFonts w:ascii="Times New Roman" w:hAnsi="Times New Roman" w:cs="Times New Roman"/>
          <w:sz w:val="24"/>
          <w:szCs w:val="24"/>
          <w:u w:val="single"/>
        </w:rPr>
        <w:t>миастения,</w:t>
      </w:r>
      <w:r w:rsidR="00CA633F" w:rsidRPr="00D93930">
        <w:rPr>
          <w:rFonts w:ascii="Times New Roman" w:hAnsi="Times New Roman" w:cs="Times New Roman"/>
          <w:sz w:val="24"/>
          <w:szCs w:val="24"/>
        </w:rPr>
        <w:t xml:space="preserve"> в развитии которой участвуют </w:t>
      </w:r>
      <w:r w:rsidR="00CA633F" w:rsidRPr="008044AF">
        <w:rPr>
          <w:rFonts w:ascii="Times New Roman" w:hAnsi="Times New Roman" w:cs="Times New Roman"/>
          <w:sz w:val="24"/>
          <w:szCs w:val="24"/>
          <w:u w:val="single"/>
        </w:rPr>
        <w:t xml:space="preserve">антитела к </w:t>
      </w:r>
      <w:proofErr w:type="spellStart"/>
      <w:r w:rsidR="00CA633F" w:rsidRPr="008044AF">
        <w:rPr>
          <w:rFonts w:ascii="Times New Roman" w:hAnsi="Times New Roman" w:cs="Times New Roman"/>
          <w:sz w:val="24"/>
          <w:szCs w:val="24"/>
          <w:u w:val="single"/>
        </w:rPr>
        <w:t>ацетилхолиновым</w:t>
      </w:r>
      <w:proofErr w:type="spellEnd"/>
      <w:r w:rsidR="00CA633F" w:rsidRPr="008044AF">
        <w:rPr>
          <w:rFonts w:ascii="Times New Roman" w:hAnsi="Times New Roman" w:cs="Times New Roman"/>
          <w:sz w:val="24"/>
          <w:szCs w:val="24"/>
          <w:u w:val="single"/>
        </w:rPr>
        <w:t xml:space="preserve"> рецепторам нервно-мышечной пластинки, а также </w:t>
      </w:r>
      <w:proofErr w:type="spellStart"/>
      <w:r w:rsidR="00CA633F" w:rsidRPr="008044AF">
        <w:rPr>
          <w:rFonts w:ascii="Times New Roman" w:hAnsi="Times New Roman" w:cs="Times New Roman"/>
          <w:sz w:val="24"/>
          <w:szCs w:val="24"/>
          <w:u w:val="single"/>
        </w:rPr>
        <w:t>инсулинорезистентный</w:t>
      </w:r>
      <w:proofErr w:type="spellEnd"/>
      <w:r w:rsidR="00CA633F" w:rsidRPr="008044AF">
        <w:rPr>
          <w:rFonts w:ascii="Times New Roman" w:hAnsi="Times New Roman" w:cs="Times New Roman"/>
          <w:sz w:val="24"/>
          <w:szCs w:val="24"/>
          <w:u w:val="single"/>
        </w:rPr>
        <w:t xml:space="preserve"> сахарный диабет</w:t>
      </w:r>
      <w:r w:rsidR="00CA633F" w:rsidRPr="00D93930">
        <w:rPr>
          <w:rFonts w:ascii="Times New Roman" w:hAnsi="Times New Roman" w:cs="Times New Roman"/>
          <w:sz w:val="24"/>
          <w:szCs w:val="24"/>
        </w:rPr>
        <w:t xml:space="preserve">, </w:t>
      </w:r>
      <w:r w:rsidR="00CA633F" w:rsidRPr="008044AF">
        <w:rPr>
          <w:rFonts w:ascii="Times New Roman" w:hAnsi="Times New Roman" w:cs="Times New Roman"/>
          <w:sz w:val="24"/>
          <w:szCs w:val="24"/>
          <w:u w:val="single"/>
        </w:rPr>
        <w:t xml:space="preserve">при котором антитела против клеточных рецепторов к инсулину блокируют эти рецепторы и не позволяют клетке отвечать на инсулиновый сигнал. </w:t>
      </w:r>
    </w:p>
    <w:p w:rsidR="00A30B92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4A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36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Нарушение проницаемости плазматической мембраны и состояние клетки </w:t>
      </w:r>
    </w:p>
    <w:p w:rsidR="00A30B92" w:rsidRPr="00503628" w:rsidRDefault="00A30B92" w:rsidP="00CA63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Существуют два принципиально различных механизма проникновения взвешенных частиц в клетку через плазмолемму: </w:t>
      </w:r>
      <w:proofErr w:type="spellStart"/>
      <w:r w:rsidRPr="00503628">
        <w:rPr>
          <w:rFonts w:ascii="Times New Roman" w:hAnsi="Times New Roman" w:cs="Times New Roman"/>
          <w:b/>
          <w:color w:val="FF0000"/>
          <w:sz w:val="24"/>
          <w:szCs w:val="24"/>
        </w:rPr>
        <w:t>микропиноцитоз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(образование микропиноцитозных везикул) </w:t>
      </w:r>
      <w:r w:rsidRPr="00503628">
        <w:rPr>
          <w:rFonts w:ascii="Times New Roman" w:hAnsi="Times New Roman" w:cs="Times New Roman"/>
          <w:color w:val="FF0000"/>
          <w:sz w:val="24"/>
          <w:szCs w:val="24"/>
        </w:rPr>
        <w:t xml:space="preserve">и </w:t>
      </w:r>
      <w:r w:rsidRPr="00503628">
        <w:rPr>
          <w:rFonts w:ascii="Times New Roman" w:hAnsi="Times New Roman" w:cs="Times New Roman"/>
          <w:b/>
          <w:color w:val="FF0000"/>
          <w:sz w:val="24"/>
          <w:szCs w:val="24"/>
        </w:rPr>
        <w:t>диффузия</w:t>
      </w:r>
      <w:r w:rsidRPr="008044AF">
        <w:rPr>
          <w:rFonts w:ascii="Times New Roman" w:hAnsi="Times New Roman" w:cs="Times New Roman"/>
          <w:b/>
          <w:sz w:val="24"/>
          <w:szCs w:val="24"/>
        </w:rPr>
        <w:t>.</w:t>
      </w:r>
      <w:r w:rsidRPr="00D93930">
        <w:rPr>
          <w:rFonts w:ascii="Times New Roman" w:hAnsi="Times New Roman" w:cs="Times New Roman"/>
          <w:sz w:val="24"/>
          <w:szCs w:val="24"/>
        </w:rPr>
        <w:t xml:space="preserve"> При воздействии на клетку факторов, нарушающих проницаемость плазмолеммы, преобладает один из этих механизмов.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Характерные ультраструктурные проявления нарушенной проницаемости плазматической мембраны: усиленное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везикулообразование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увеличение поверхности плазмолеммы за счет мембран микропиноцитозных везикул, образование цитоплазматических отростков и инвагинаций плазмолеммы,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микроклазмацитоз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клазмацитоз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утолщение плазмолеммы, образование крупных микропор, бреши в плазмолемме, «штопка» локально разрушенной плазмолеммы, образование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миелиноподобных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структур.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Усиленное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везикулообразование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(усиленный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эндоцитоз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) отражает повышение проницаемости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цитолеммы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 приводит к дефициту ее поверхности — «минус-мембрана».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4E9D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Увеличение поверхности плазмолеммы за счет мембран микропиноцитозных пузырьков — признак резкого набухания клетки.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Общая площадь плазмолеммы, испытывающей предельное натяжение, при этом увеличивается — «плюс-мембрана». </w:t>
      </w:r>
      <w:r w:rsidRPr="00167662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срыва такой адаптации </w:t>
      </w:r>
      <w:proofErr w:type="spellStart"/>
      <w:r w:rsidRPr="00167662">
        <w:rPr>
          <w:rFonts w:ascii="Times New Roman" w:hAnsi="Times New Roman" w:cs="Times New Roman"/>
          <w:sz w:val="24"/>
          <w:szCs w:val="24"/>
          <w:u w:val="single"/>
        </w:rPr>
        <w:t>цитолеммы</w:t>
      </w:r>
      <w:proofErr w:type="spellEnd"/>
      <w:r w:rsidRPr="00167662">
        <w:rPr>
          <w:rFonts w:ascii="Times New Roman" w:hAnsi="Times New Roman" w:cs="Times New Roman"/>
          <w:sz w:val="24"/>
          <w:szCs w:val="24"/>
          <w:u w:val="single"/>
        </w:rPr>
        <w:t xml:space="preserve"> к нарастающему отеку клетки возникает ее гибель.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33F" w:rsidRPr="00E91480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1480">
        <w:rPr>
          <w:rFonts w:ascii="Times New Roman" w:hAnsi="Times New Roman" w:cs="Times New Roman"/>
          <w:sz w:val="24"/>
          <w:szCs w:val="24"/>
          <w:u w:val="single"/>
        </w:rPr>
        <w:t>Образование цитоплазматических отростков и инвагинаций плазмолеммы встречается при воздействии на клетку различных патогенных факторов и свидетельствует об активности цитоплазматической мембраны.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480">
        <w:rPr>
          <w:rFonts w:ascii="Times New Roman" w:hAnsi="Times New Roman" w:cs="Times New Roman"/>
          <w:b/>
          <w:color w:val="FF0000"/>
          <w:sz w:val="24"/>
          <w:szCs w:val="24"/>
        </w:rPr>
        <w:t>Микроклазмацитоз</w:t>
      </w:r>
      <w:proofErr w:type="spellEnd"/>
      <w:r w:rsidRPr="00E914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</w:t>
      </w:r>
      <w:proofErr w:type="spellStart"/>
      <w:r w:rsidRPr="00E91480">
        <w:rPr>
          <w:rFonts w:ascii="Times New Roman" w:hAnsi="Times New Roman" w:cs="Times New Roman"/>
          <w:b/>
          <w:color w:val="FF0000"/>
          <w:sz w:val="24"/>
          <w:szCs w:val="24"/>
        </w:rPr>
        <w:t>клазмацитоз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— </w:t>
      </w:r>
      <w:r w:rsidRPr="00E91480">
        <w:rPr>
          <w:rFonts w:ascii="Times New Roman" w:hAnsi="Times New Roman" w:cs="Times New Roman"/>
          <w:b/>
          <w:sz w:val="24"/>
          <w:szCs w:val="24"/>
        </w:rPr>
        <w:t xml:space="preserve">отделение части цитоплазмы наружу, которая затем распадается и нередко </w:t>
      </w:r>
      <w:proofErr w:type="spellStart"/>
      <w:r w:rsidRPr="00E91480">
        <w:rPr>
          <w:rFonts w:ascii="Times New Roman" w:hAnsi="Times New Roman" w:cs="Times New Roman"/>
          <w:b/>
          <w:sz w:val="24"/>
          <w:szCs w:val="24"/>
        </w:rPr>
        <w:t>реутилизируется</w:t>
      </w:r>
      <w:proofErr w:type="spellEnd"/>
      <w:r w:rsidRPr="00E91480">
        <w:rPr>
          <w:rFonts w:ascii="Times New Roman" w:hAnsi="Times New Roman" w:cs="Times New Roman"/>
          <w:b/>
          <w:sz w:val="24"/>
          <w:szCs w:val="24"/>
        </w:rPr>
        <w:t xml:space="preserve"> в межклеточной среде.</w:t>
      </w:r>
      <w:r w:rsidRPr="00D93930">
        <w:rPr>
          <w:rFonts w:ascii="Times New Roman" w:hAnsi="Times New Roman" w:cs="Times New Roman"/>
          <w:sz w:val="24"/>
          <w:szCs w:val="24"/>
        </w:rPr>
        <w:t xml:space="preserve"> Механизм его сводится к образованию цитоплазматических, ограниченных мембраной выростов, что ведет к отрыву части цитоплазмы от клетки. </w:t>
      </w:r>
      <w:r w:rsidRPr="00E91480">
        <w:rPr>
          <w:rFonts w:ascii="Times New Roman" w:hAnsi="Times New Roman" w:cs="Times New Roman"/>
          <w:b/>
          <w:sz w:val="24"/>
          <w:szCs w:val="24"/>
        </w:rPr>
        <w:t xml:space="preserve">К усилению </w:t>
      </w:r>
      <w:proofErr w:type="spellStart"/>
      <w:r w:rsidRPr="00E91480">
        <w:rPr>
          <w:rFonts w:ascii="Times New Roman" w:hAnsi="Times New Roman" w:cs="Times New Roman"/>
          <w:b/>
          <w:sz w:val="24"/>
          <w:szCs w:val="24"/>
        </w:rPr>
        <w:t>микроклазмацитоза</w:t>
      </w:r>
      <w:proofErr w:type="spellEnd"/>
      <w:r w:rsidRPr="00E9148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91480">
        <w:rPr>
          <w:rFonts w:ascii="Times New Roman" w:hAnsi="Times New Roman" w:cs="Times New Roman"/>
          <w:b/>
          <w:sz w:val="24"/>
          <w:szCs w:val="24"/>
        </w:rPr>
        <w:t>клазмацитоза</w:t>
      </w:r>
      <w:proofErr w:type="spellEnd"/>
      <w:r w:rsidRPr="00E91480">
        <w:rPr>
          <w:rFonts w:ascii="Times New Roman" w:hAnsi="Times New Roman" w:cs="Times New Roman"/>
          <w:b/>
          <w:sz w:val="24"/>
          <w:szCs w:val="24"/>
        </w:rPr>
        <w:t xml:space="preserve"> ведут действия на клетку антигенов, иммунных комплексов, гипоксии. </w:t>
      </w:r>
    </w:p>
    <w:p w:rsidR="00E91480" w:rsidRPr="003A5166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5166">
        <w:rPr>
          <w:rFonts w:ascii="Times New Roman" w:hAnsi="Times New Roman" w:cs="Times New Roman"/>
          <w:b/>
          <w:sz w:val="24"/>
          <w:szCs w:val="24"/>
        </w:rPr>
        <w:t xml:space="preserve">Утолщение плазмолеммы возникает вследствие разных причин и влияет на мембранную проницаемость. </w:t>
      </w:r>
    </w:p>
    <w:p w:rsidR="00E91480" w:rsidRPr="003A5166" w:rsidRDefault="00E91480" w:rsidP="00CA6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16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A633F" w:rsidRPr="003A5166">
        <w:rPr>
          <w:rFonts w:ascii="Times New Roman" w:hAnsi="Times New Roman" w:cs="Times New Roman"/>
          <w:b/>
          <w:sz w:val="24"/>
          <w:szCs w:val="24"/>
        </w:rPr>
        <w:t xml:space="preserve">Одна из причин — уменьшение ионов кальция во внеклеточной жидкости, при этом изменяется проницаемость мембраны для ионов натрия и калия, в клетке накапливается жидкость. </w:t>
      </w:r>
    </w:p>
    <w:p w:rsidR="003A5166" w:rsidRDefault="00E91480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633F" w:rsidRPr="00D93930">
        <w:rPr>
          <w:rFonts w:ascii="Times New Roman" w:hAnsi="Times New Roman" w:cs="Times New Roman"/>
          <w:sz w:val="24"/>
          <w:szCs w:val="24"/>
        </w:rPr>
        <w:t xml:space="preserve">Другая причина — удаление фосфолипидов из мембраны воздействием </w:t>
      </w:r>
      <w:proofErr w:type="spellStart"/>
      <w:r w:rsidR="00CA633F" w:rsidRPr="00D93930">
        <w:rPr>
          <w:rFonts w:ascii="Times New Roman" w:hAnsi="Times New Roman" w:cs="Times New Roman"/>
          <w:sz w:val="24"/>
          <w:szCs w:val="24"/>
        </w:rPr>
        <w:t>фосфолипаз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. Образование крупных микропор в цитоплазматической мембране связано с нарушением обменной диффузии в клетке. В нормально функционирующей клетке, т.е. при нормально протекающей обменной диффузии (ионы калия и натрия, анионы хлора и др.), микропоры не превышают 0,4–0,6 </w:t>
      </w:r>
      <w:proofErr w:type="spellStart"/>
      <w:r w:rsidR="00CA633F" w:rsidRPr="00D93930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; при нарушении обменной диффузии они могут достигать 9 </w:t>
      </w:r>
      <w:proofErr w:type="spellStart"/>
      <w:r w:rsidR="00CA633F" w:rsidRPr="00D93930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. Появление крупных микропор ведет к изоосмотическому набуханию клетки, </w:t>
      </w:r>
      <w:proofErr w:type="spellStart"/>
      <w:r w:rsidR="00CA633F" w:rsidRPr="00D93930">
        <w:rPr>
          <w:rFonts w:ascii="Times New Roman" w:hAnsi="Times New Roman" w:cs="Times New Roman"/>
          <w:sz w:val="24"/>
          <w:szCs w:val="24"/>
        </w:rPr>
        <w:t>перерастяжению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, а в дальнейшем — и к разрыву клеточных мембран. Бреши в плазмолемме (локальные разрушения мембраны), размеры которых могут достигать 1 мкм, связаны с лизисом мембраны, который вызывают разные агенты. Бреши в мембране, независимо от того, сквозные они или поверхностные, ведут к осмотическому набуханию клетки и ее гибели. «Штопка» локально разрушенной плазмолеммы осуществляется мембранами мелких везикул, которые сосредоточиваются в месте повреждения. </w:t>
      </w:r>
    </w:p>
    <w:p w:rsidR="00CA633F" w:rsidRDefault="003A5166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A633F" w:rsidRPr="00D93930">
        <w:rPr>
          <w:rFonts w:ascii="Times New Roman" w:hAnsi="Times New Roman" w:cs="Times New Roman"/>
          <w:sz w:val="24"/>
          <w:szCs w:val="24"/>
        </w:rPr>
        <w:t xml:space="preserve">Своеобразное изменение плазмолеммы, встречаемое не только при нарушении ее проницаемости, — образование </w:t>
      </w:r>
      <w:proofErr w:type="spellStart"/>
      <w:r w:rsidR="00CA633F" w:rsidRPr="00D93930">
        <w:rPr>
          <w:rFonts w:ascii="Times New Roman" w:hAnsi="Times New Roman" w:cs="Times New Roman"/>
          <w:sz w:val="24"/>
          <w:szCs w:val="24"/>
        </w:rPr>
        <w:t>миелиноподобных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 структур (рис. 1-24). Эти структуры появляются в связи с перекисным окислением липидов мембран, усиливающимся под действием разных агентов. Высвобождаемые из разрушающихся при перекисном окислении мембран фосфолипиды (</w:t>
      </w:r>
      <w:proofErr w:type="spellStart"/>
      <w:r w:rsidR="00CA633F" w:rsidRPr="00D93930">
        <w:rPr>
          <w:rFonts w:ascii="Times New Roman" w:hAnsi="Times New Roman" w:cs="Times New Roman"/>
          <w:sz w:val="24"/>
          <w:szCs w:val="24"/>
        </w:rPr>
        <w:t>дезагрегация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A633F" w:rsidRPr="00D93930">
        <w:rPr>
          <w:rFonts w:ascii="Times New Roman" w:hAnsi="Times New Roman" w:cs="Times New Roman"/>
          <w:sz w:val="24"/>
          <w:szCs w:val="24"/>
        </w:rPr>
        <w:t>реагрегация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 мембраны) образуют сложные </w:t>
      </w:r>
      <w:proofErr w:type="spellStart"/>
      <w:r w:rsidR="00CA633F" w:rsidRPr="00D93930">
        <w:rPr>
          <w:rFonts w:ascii="Times New Roman" w:hAnsi="Times New Roman" w:cs="Times New Roman"/>
          <w:sz w:val="24"/>
          <w:szCs w:val="24"/>
        </w:rPr>
        <w:t>миелиноподобные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 структуры. Подобные структуры появляются и при скручивании удлиненных цитоплазматических отростков. </w:t>
      </w:r>
    </w:p>
    <w:p w:rsidR="003A5166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A516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CA633F" w:rsidRPr="00C72305" w:rsidRDefault="003A5166" w:rsidP="00CA6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A633F" w:rsidRPr="00D93930">
        <w:rPr>
          <w:rFonts w:ascii="Times New Roman" w:hAnsi="Times New Roman" w:cs="Times New Roman"/>
          <w:sz w:val="24"/>
          <w:szCs w:val="24"/>
        </w:rPr>
        <w:t xml:space="preserve"> </w:t>
      </w:r>
      <w:r w:rsidR="00CA633F" w:rsidRPr="00C72305">
        <w:rPr>
          <w:rFonts w:ascii="Times New Roman" w:hAnsi="Times New Roman" w:cs="Times New Roman"/>
          <w:b/>
          <w:sz w:val="24"/>
          <w:szCs w:val="24"/>
        </w:rPr>
        <w:t xml:space="preserve">Изменения клетки при повреждении плазмолеммы. </w:t>
      </w:r>
    </w:p>
    <w:p w:rsidR="00CA633F" w:rsidRDefault="003A5166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633F" w:rsidRPr="00D93930">
        <w:rPr>
          <w:rFonts w:ascii="Times New Roman" w:hAnsi="Times New Roman" w:cs="Times New Roman"/>
          <w:sz w:val="24"/>
          <w:szCs w:val="24"/>
        </w:rPr>
        <w:t xml:space="preserve">Повреждение плазмолеммы ведет к утрате активного мембранного транспорта: концентрации </w:t>
      </w:r>
      <w:proofErr w:type="spellStart"/>
      <w:r w:rsidR="00CA633F" w:rsidRPr="00D93930">
        <w:rPr>
          <w:rFonts w:ascii="Times New Roman" w:hAnsi="Times New Roman" w:cs="Times New Roman"/>
          <w:sz w:val="24"/>
          <w:szCs w:val="24"/>
        </w:rPr>
        <w:t>интра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="00CA633F" w:rsidRPr="00D93930">
        <w:rPr>
          <w:rFonts w:ascii="Times New Roman" w:hAnsi="Times New Roman" w:cs="Times New Roman"/>
          <w:sz w:val="24"/>
          <w:szCs w:val="24"/>
        </w:rPr>
        <w:t>экстрацеллюлярного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 натрия и калия выравниваются, внутрь клетки проникают низкомолекулярные анионы, а затем и катионы, повышается внутриклеточное осмотическое давление. Таким образом, резко нарушается мембранный водно-электролитный транспорт, следствием чего становятся набухание и отек клетки. Нарушение активного мембранного транспорта может приводить и к избирательному поступлению в клетку определенных продуктов обмена (белков, липидов, углеводов, пигментов) и накоплению их после истощения ферментных систем, </w:t>
      </w:r>
      <w:proofErr w:type="spellStart"/>
      <w:r w:rsidR="00CA633F" w:rsidRPr="00D93930">
        <w:rPr>
          <w:rFonts w:ascii="Times New Roman" w:hAnsi="Times New Roman" w:cs="Times New Roman"/>
          <w:sz w:val="24"/>
          <w:szCs w:val="24"/>
        </w:rPr>
        <w:t>метаболизирующих</w:t>
      </w:r>
      <w:proofErr w:type="spellEnd"/>
      <w:r w:rsidR="00CA633F" w:rsidRPr="00D93930">
        <w:rPr>
          <w:rFonts w:ascii="Times New Roman" w:hAnsi="Times New Roman" w:cs="Times New Roman"/>
          <w:sz w:val="24"/>
          <w:szCs w:val="24"/>
        </w:rPr>
        <w:t xml:space="preserve"> эти продукты. </w:t>
      </w:r>
      <w:r w:rsidR="00CA633F" w:rsidRPr="00C72305">
        <w:rPr>
          <w:rFonts w:ascii="Times New Roman" w:hAnsi="Times New Roman" w:cs="Times New Roman"/>
          <w:sz w:val="24"/>
          <w:szCs w:val="24"/>
          <w:u w:val="single"/>
        </w:rPr>
        <w:t xml:space="preserve">Так развиваются клеточные дистрофии инфильтрационного генеза — жировая дистрофия </w:t>
      </w:r>
      <w:proofErr w:type="spellStart"/>
      <w:r w:rsidR="00CA633F" w:rsidRPr="00C72305">
        <w:rPr>
          <w:rFonts w:ascii="Times New Roman" w:hAnsi="Times New Roman" w:cs="Times New Roman"/>
          <w:sz w:val="24"/>
          <w:szCs w:val="24"/>
          <w:u w:val="single"/>
        </w:rPr>
        <w:t>гепатоцитов</w:t>
      </w:r>
      <w:proofErr w:type="spellEnd"/>
      <w:r w:rsidR="00CA633F" w:rsidRPr="00C72305">
        <w:rPr>
          <w:rFonts w:ascii="Times New Roman" w:hAnsi="Times New Roman" w:cs="Times New Roman"/>
          <w:sz w:val="24"/>
          <w:szCs w:val="24"/>
          <w:u w:val="single"/>
        </w:rPr>
        <w:t xml:space="preserve"> и миокарда при </w:t>
      </w:r>
      <w:proofErr w:type="spellStart"/>
      <w:r w:rsidR="00CA633F" w:rsidRPr="00C72305">
        <w:rPr>
          <w:rFonts w:ascii="Times New Roman" w:hAnsi="Times New Roman" w:cs="Times New Roman"/>
          <w:sz w:val="24"/>
          <w:szCs w:val="24"/>
          <w:u w:val="single"/>
        </w:rPr>
        <w:t>гиперлипидемиях</w:t>
      </w:r>
      <w:proofErr w:type="spellEnd"/>
      <w:r w:rsidR="00CA633F" w:rsidRPr="00C72305">
        <w:rPr>
          <w:rFonts w:ascii="Times New Roman" w:hAnsi="Times New Roman" w:cs="Times New Roman"/>
          <w:sz w:val="24"/>
          <w:szCs w:val="24"/>
          <w:u w:val="single"/>
        </w:rPr>
        <w:t>, гиалиново-капельная дистрофия нефроцитов при нефротическом синдроме.</w:t>
      </w:r>
      <w:r w:rsidR="00CA633F" w:rsidRPr="00D93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При значительном повреждении плазмолеммы и поступлении в клетку ряда токсических или биологически активных веществ возможна деструкция структурных </w:t>
      </w:r>
      <w:r w:rsidRPr="00D93930">
        <w:rPr>
          <w:rFonts w:ascii="Times New Roman" w:hAnsi="Times New Roman" w:cs="Times New Roman"/>
          <w:sz w:val="24"/>
          <w:szCs w:val="24"/>
        </w:rPr>
        <w:lastRenderedPageBreak/>
        <w:t xml:space="preserve">комплексов клетки с высвобождением составляющих их химических веществ (белков, липидов и т.д.), что ведет к их накоплению. </w:t>
      </w:r>
      <w:r w:rsidRPr="00C72305">
        <w:rPr>
          <w:rFonts w:ascii="Times New Roman" w:hAnsi="Times New Roman" w:cs="Times New Roman"/>
          <w:sz w:val="24"/>
          <w:szCs w:val="24"/>
          <w:u w:val="single"/>
        </w:rPr>
        <w:t xml:space="preserve">Возникают клеточные дистрофии </w:t>
      </w:r>
      <w:proofErr w:type="spellStart"/>
      <w:r w:rsidRPr="00C72305">
        <w:rPr>
          <w:rFonts w:ascii="Times New Roman" w:hAnsi="Times New Roman" w:cs="Times New Roman"/>
          <w:sz w:val="24"/>
          <w:szCs w:val="24"/>
          <w:u w:val="single"/>
        </w:rPr>
        <w:t>декомпозиционного</w:t>
      </w:r>
      <w:proofErr w:type="spellEnd"/>
      <w:r w:rsidRPr="00C72305">
        <w:rPr>
          <w:rFonts w:ascii="Times New Roman" w:hAnsi="Times New Roman" w:cs="Times New Roman"/>
          <w:sz w:val="24"/>
          <w:szCs w:val="24"/>
          <w:u w:val="single"/>
        </w:rPr>
        <w:t xml:space="preserve"> генеза — жировая дистрофия миокарда при дифтерии, </w:t>
      </w:r>
      <w:proofErr w:type="spellStart"/>
      <w:r w:rsidRPr="00C72305">
        <w:rPr>
          <w:rFonts w:ascii="Times New Roman" w:hAnsi="Times New Roman" w:cs="Times New Roman"/>
          <w:sz w:val="24"/>
          <w:szCs w:val="24"/>
          <w:u w:val="single"/>
        </w:rPr>
        <w:t>гидропическая</w:t>
      </w:r>
      <w:proofErr w:type="spellEnd"/>
      <w:r w:rsidRPr="00C72305">
        <w:rPr>
          <w:rFonts w:ascii="Times New Roman" w:hAnsi="Times New Roman" w:cs="Times New Roman"/>
          <w:sz w:val="24"/>
          <w:szCs w:val="24"/>
          <w:u w:val="single"/>
        </w:rPr>
        <w:t xml:space="preserve"> дистрофия </w:t>
      </w:r>
      <w:proofErr w:type="spellStart"/>
      <w:r w:rsidRPr="00C72305">
        <w:rPr>
          <w:rFonts w:ascii="Times New Roman" w:hAnsi="Times New Roman" w:cs="Times New Roman"/>
          <w:sz w:val="24"/>
          <w:szCs w:val="24"/>
          <w:u w:val="single"/>
        </w:rPr>
        <w:t>гепатоцитов</w:t>
      </w:r>
      <w:proofErr w:type="spellEnd"/>
      <w:r w:rsidRPr="00C72305">
        <w:rPr>
          <w:rFonts w:ascii="Times New Roman" w:hAnsi="Times New Roman" w:cs="Times New Roman"/>
          <w:sz w:val="24"/>
          <w:szCs w:val="24"/>
          <w:u w:val="single"/>
        </w:rPr>
        <w:t xml:space="preserve"> при вирусном гепатите.</w:t>
      </w:r>
      <w:r w:rsidRPr="00D93930">
        <w:rPr>
          <w:rFonts w:ascii="Times New Roman" w:hAnsi="Times New Roman" w:cs="Times New Roman"/>
          <w:sz w:val="24"/>
          <w:szCs w:val="24"/>
        </w:rPr>
        <w:t xml:space="preserve"> Инфильтрационный механизм развития дистрофии может сменяться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декомпозиционным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 наоборот.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 В ряде случаев повреждения плазмолеммы позволяют проникнуть в клетку веществам, способным извратить синтез того или иного продукта. </w:t>
      </w:r>
      <w:r w:rsidRPr="00C72305">
        <w:rPr>
          <w:rFonts w:ascii="Times New Roman" w:hAnsi="Times New Roman" w:cs="Times New Roman"/>
          <w:sz w:val="24"/>
          <w:szCs w:val="24"/>
          <w:u w:val="single"/>
        </w:rPr>
        <w:t xml:space="preserve">Тогда возникают клеточные дистрофии извращенного синтеза — синтез алкогольного </w:t>
      </w:r>
      <w:proofErr w:type="spellStart"/>
      <w:r w:rsidRPr="00C72305">
        <w:rPr>
          <w:rFonts w:ascii="Times New Roman" w:hAnsi="Times New Roman" w:cs="Times New Roman"/>
          <w:sz w:val="24"/>
          <w:szCs w:val="24"/>
          <w:u w:val="single"/>
        </w:rPr>
        <w:t>гиалина</w:t>
      </w:r>
      <w:proofErr w:type="spellEnd"/>
      <w:r w:rsidRPr="00C723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2305">
        <w:rPr>
          <w:rFonts w:ascii="Times New Roman" w:hAnsi="Times New Roman" w:cs="Times New Roman"/>
          <w:sz w:val="24"/>
          <w:szCs w:val="24"/>
          <w:u w:val="single"/>
        </w:rPr>
        <w:t>гепатоцитом</w:t>
      </w:r>
      <w:proofErr w:type="spellEnd"/>
      <w:r w:rsidRPr="00C72305">
        <w:rPr>
          <w:rFonts w:ascii="Times New Roman" w:hAnsi="Times New Roman" w:cs="Times New Roman"/>
          <w:sz w:val="24"/>
          <w:szCs w:val="24"/>
          <w:u w:val="single"/>
        </w:rPr>
        <w:t xml:space="preserve"> под действием этанола.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305">
        <w:rPr>
          <w:rFonts w:ascii="Times New Roman" w:hAnsi="Times New Roman" w:cs="Times New Roman"/>
          <w:b/>
          <w:sz w:val="24"/>
          <w:szCs w:val="24"/>
        </w:rPr>
        <w:t xml:space="preserve">       Финал тяжелого повреждения плазмолеммы — гибель клетки, или ее н</w:t>
      </w:r>
      <w:r w:rsidRPr="00D93930">
        <w:rPr>
          <w:rFonts w:ascii="Times New Roman" w:hAnsi="Times New Roman" w:cs="Times New Roman"/>
          <w:sz w:val="24"/>
          <w:szCs w:val="24"/>
        </w:rPr>
        <w:t xml:space="preserve">екроз.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33F" w:rsidRPr="00C72305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305">
        <w:rPr>
          <w:rFonts w:ascii="Times New Roman" w:hAnsi="Times New Roman" w:cs="Times New Roman"/>
          <w:b/>
          <w:sz w:val="24"/>
          <w:szCs w:val="24"/>
        </w:rPr>
        <w:t xml:space="preserve">Патология клеточных </w:t>
      </w:r>
      <w:r>
        <w:rPr>
          <w:rFonts w:ascii="Times New Roman" w:hAnsi="Times New Roman" w:cs="Times New Roman"/>
          <w:b/>
          <w:sz w:val="24"/>
          <w:szCs w:val="24"/>
        </w:rPr>
        <w:t>контактов</w:t>
      </w:r>
      <w:r w:rsidRPr="00C723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2305">
        <w:rPr>
          <w:rFonts w:ascii="Times New Roman" w:hAnsi="Times New Roman" w:cs="Times New Roman"/>
          <w:sz w:val="24"/>
          <w:szCs w:val="24"/>
          <w:u w:val="single"/>
        </w:rPr>
        <w:t>В тканях человека клеточные контакты выполняют три главные функции: межклеточную адгезию, герметизацию слоя эпителиальных клеток и межклеточные взаимодействия.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В межклеточной адгезии участвуют как </w:t>
      </w:r>
      <w:r w:rsidRPr="00C72305">
        <w:rPr>
          <w:rFonts w:ascii="Times New Roman" w:hAnsi="Times New Roman" w:cs="Times New Roman"/>
          <w:sz w:val="24"/>
          <w:szCs w:val="24"/>
          <w:u w:val="single"/>
        </w:rPr>
        <w:t xml:space="preserve">десмосомы, так и все типы клеточных соединений. </w:t>
      </w:r>
      <w:r w:rsidRPr="00D93930">
        <w:rPr>
          <w:rFonts w:ascii="Times New Roman" w:hAnsi="Times New Roman" w:cs="Times New Roman"/>
          <w:sz w:val="24"/>
          <w:szCs w:val="24"/>
        </w:rPr>
        <w:t xml:space="preserve">Плотные контакты — структурная основа таких тканевых барьеров, как «кровь–мозг», «кровь–легкие», «кровь–желчь», «кровь– почки». Они предотвращают нерегулируемый обмен белками и другими макромолекулами между клеточными «партнерами» барьеров.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Структурные изменения межклеточных контактов касаются, прежде всего, </w:t>
      </w:r>
      <w:r w:rsidRPr="00C72305">
        <w:rPr>
          <w:rFonts w:ascii="Times New Roman" w:hAnsi="Times New Roman" w:cs="Times New Roman"/>
          <w:b/>
          <w:sz w:val="24"/>
          <w:szCs w:val="24"/>
        </w:rPr>
        <w:t>десмосом.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305">
        <w:rPr>
          <w:rFonts w:ascii="Times New Roman" w:hAnsi="Times New Roman" w:cs="Times New Roman"/>
          <w:b/>
          <w:sz w:val="24"/>
          <w:szCs w:val="24"/>
        </w:rPr>
        <w:t>Псевдодесмосомы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(несовершенные десмосомы) с хорошо развитой пластинкой лишь у одной клетки возникают в результате разрыва дефектных контактов, неполной сборки межклеточного контакта, диссоциации клеток. В основе асимметричных десмосом с недоразвитой пластинкой у одной из клеток лежат, вероятно, те же механизмы.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516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930">
        <w:rPr>
          <w:rFonts w:ascii="Times New Roman" w:hAnsi="Times New Roman" w:cs="Times New Roman"/>
          <w:sz w:val="24"/>
          <w:szCs w:val="24"/>
        </w:rPr>
        <w:t xml:space="preserve">К структурным изменениям межклеточных контактов следует отнести и нарушения их топографии, т.е. появление их на поверхности клеток, где они в обычных условиях не встречаются. Наиболее частое следствие повреждения тканевых барьеров — увеличение проницаемости плотных межклеточных контактов (рис. 1-25). </w:t>
      </w:r>
      <w:r w:rsidRPr="00C3405F">
        <w:rPr>
          <w:rFonts w:ascii="Times New Roman" w:hAnsi="Times New Roman" w:cs="Times New Roman"/>
          <w:sz w:val="24"/>
          <w:szCs w:val="24"/>
          <w:u w:val="single"/>
        </w:rPr>
        <w:t xml:space="preserve">Это происходит, например, при повышении внутрисосудистого гидростатического давления, мозговой коме, </w:t>
      </w:r>
      <w:proofErr w:type="spellStart"/>
      <w:r w:rsidRPr="00C3405F">
        <w:rPr>
          <w:rFonts w:ascii="Times New Roman" w:hAnsi="Times New Roman" w:cs="Times New Roman"/>
          <w:sz w:val="24"/>
          <w:szCs w:val="24"/>
          <w:u w:val="single"/>
        </w:rPr>
        <w:t>холестазе</w:t>
      </w:r>
      <w:proofErr w:type="spellEnd"/>
      <w:r w:rsidRPr="00C3405F">
        <w:rPr>
          <w:rFonts w:ascii="Times New Roman" w:hAnsi="Times New Roman" w:cs="Times New Roman"/>
          <w:sz w:val="24"/>
          <w:szCs w:val="24"/>
          <w:u w:val="single"/>
        </w:rPr>
        <w:t>, шоке, нефротическом синдроме.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r w:rsidRPr="0029200F">
        <w:rPr>
          <w:rFonts w:ascii="Times New Roman" w:hAnsi="Times New Roman" w:cs="Times New Roman"/>
          <w:sz w:val="24"/>
          <w:szCs w:val="24"/>
          <w:u w:val="single"/>
        </w:rPr>
        <w:t>Изменения структуры десмосом, как и других типов межклеточных контактов, находят при метаплазии, дисплазии, опухолевом росте, в эмбриональных тканях (асимметричные десмосомы). Они найдены при ревматоидном артрите, псориазе.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0F">
        <w:rPr>
          <w:rFonts w:ascii="Times New Roman" w:hAnsi="Times New Roman" w:cs="Times New Roman"/>
          <w:sz w:val="24"/>
          <w:szCs w:val="24"/>
        </w:rPr>
        <w:t xml:space="preserve">     </w:t>
      </w:r>
      <w:r w:rsidR="003A5166">
        <w:rPr>
          <w:rFonts w:ascii="Times New Roman" w:hAnsi="Times New Roman" w:cs="Times New Roman"/>
          <w:sz w:val="24"/>
          <w:szCs w:val="24"/>
        </w:rPr>
        <w:t xml:space="preserve">      </w:t>
      </w:r>
      <w:r w:rsidRPr="0029200F">
        <w:rPr>
          <w:rFonts w:ascii="Times New Roman" w:hAnsi="Times New Roman" w:cs="Times New Roman"/>
          <w:sz w:val="24"/>
          <w:szCs w:val="24"/>
        </w:rPr>
        <w:t xml:space="preserve"> Герметизация</w:t>
      </w:r>
      <w:r w:rsidRPr="00D93930">
        <w:rPr>
          <w:rFonts w:ascii="Times New Roman" w:hAnsi="Times New Roman" w:cs="Times New Roman"/>
          <w:sz w:val="24"/>
          <w:szCs w:val="24"/>
        </w:rPr>
        <w:t xml:space="preserve"> клеток эпителиального пласта обеспечивается плотными контактами, степень ее коррелирует с количеством контактов 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внутримембранных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тяжей. Плотные сочленения отвечают за поддержание осмотических и электрохимических градиентов эпителиального пласта и отчасти за состояние внеклеточных структур, окружающих этот пласт.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A5166">
        <w:rPr>
          <w:rFonts w:ascii="Times New Roman" w:hAnsi="Times New Roman" w:cs="Times New Roman"/>
          <w:sz w:val="24"/>
          <w:szCs w:val="24"/>
        </w:rPr>
        <w:t xml:space="preserve">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Межклеточные взаимодействия структурно представляют собой систему рецепторных контактов, которые обеспечивают сообщение между клетками. </w:t>
      </w:r>
      <w:r w:rsidRPr="0029200F">
        <w:rPr>
          <w:rFonts w:ascii="Times New Roman" w:hAnsi="Times New Roman" w:cs="Times New Roman"/>
          <w:sz w:val="24"/>
          <w:szCs w:val="24"/>
          <w:u w:val="single"/>
        </w:rPr>
        <w:t>Межклеточные взаимодействия осуществляются информационными (сигнальными) молекулами.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r w:rsidRPr="0029200F">
        <w:rPr>
          <w:rFonts w:ascii="Times New Roman" w:hAnsi="Times New Roman" w:cs="Times New Roman"/>
          <w:sz w:val="24"/>
          <w:szCs w:val="24"/>
          <w:u w:val="single"/>
        </w:rPr>
        <w:t xml:space="preserve">Вначале мембранный рецептор связывается с </w:t>
      </w:r>
      <w:proofErr w:type="spellStart"/>
      <w:r w:rsidRPr="0029200F">
        <w:rPr>
          <w:rFonts w:ascii="Times New Roman" w:hAnsi="Times New Roman" w:cs="Times New Roman"/>
          <w:sz w:val="24"/>
          <w:szCs w:val="24"/>
          <w:u w:val="single"/>
        </w:rPr>
        <w:t>лигандом</w:t>
      </w:r>
      <w:proofErr w:type="spellEnd"/>
      <w:r w:rsidRPr="0029200F">
        <w:rPr>
          <w:rFonts w:ascii="Times New Roman" w:hAnsi="Times New Roman" w:cs="Times New Roman"/>
          <w:sz w:val="24"/>
          <w:szCs w:val="24"/>
          <w:u w:val="single"/>
        </w:rPr>
        <w:t>, что включает каскад механизмов, приводящих в действие биохимические ответы клетки, после чего сигнал устраняется или ослабевает.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5166">
        <w:rPr>
          <w:rFonts w:ascii="Times New Roman" w:hAnsi="Times New Roman" w:cs="Times New Roman"/>
          <w:sz w:val="24"/>
          <w:szCs w:val="24"/>
        </w:rPr>
        <w:t xml:space="preserve">      </w:t>
      </w:r>
      <w:r w:rsidRPr="0029200F">
        <w:rPr>
          <w:rFonts w:ascii="Times New Roman" w:hAnsi="Times New Roman" w:cs="Times New Roman"/>
          <w:sz w:val="24"/>
          <w:szCs w:val="24"/>
          <w:u w:val="single"/>
        </w:rPr>
        <w:t xml:space="preserve">Специфику реакции клетки определяют набор </w:t>
      </w:r>
      <w:proofErr w:type="spellStart"/>
      <w:r w:rsidRPr="0029200F">
        <w:rPr>
          <w:rFonts w:ascii="Times New Roman" w:hAnsi="Times New Roman" w:cs="Times New Roman"/>
          <w:sz w:val="24"/>
          <w:szCs w:val="24"/>
          <w:u w:val="single"/>
        </w:rPr>
        <w:t>экспрессируемых</w:t>
      </w:r>
      <w:proofErr w:type="spellEnd"/>
      <w:r w:rsidRPr="0029200F">
        <w:rPr>
          <w:rFonts w:ascii="Times New Roman" w:hAnsi="Times New Roman" w:cs="Times New Roman"/>
          <w:sz w:val="24"/>
          <w:szCs w:val="24"/>
          <w:u w:val="single"/>
        </w:rPr>
        <w:t xml:space="preserve"> ею рецепторов и действующие внешние сигнальные молекулы — первичные мессенджеры (гормоны, биологически активные вещества и т.п.). </w:t>
      </w:r>
      <w:r w:rsidRPr="00D93930">
        <w:rPr>
          <w:rFonts w:ascii="Times New Roman" w:hAnsi="Times New Roman" w:cs="Times New Roman"/>
          <w:sz w:val="24"/>
          <w:szCs w:val="24"/>
        </w:rPr>
        <w:t>Внутри клетки приходящий сигнал усиливают вторичные мессенджеры (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цАМФ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цГМФ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диацилглицерол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Са2+ и др.). Они действуют в течение короткого периода времени и затем инактивируются. Все это способствует регуляции метаболических процессов в клетках, их дифференцировке и функционированию, что обеспечивает специфическую функцию тканей и органов. </w:t>
      </w:r>
      <w:r w:rsidRPr="00D93930">
        <w:rPr>
          <w:rFonts w:ascii="Times New Roman" w:hAnsi="Times New Roman" w:cs="Times New Roman"/>
          <w:sz w:val="24"/>
          <w:szCs w:val="24"/>
        </w:rPr>
        <w:lastRenderedPageBreak/>
        <w:t xml:space="preserve">Изменение межклеточных взаимодействий играет важную роль в развитии патологических процессов, в том числе и опухолей. </w:t>
      </w:r>
    </w:p>
    <w:p w:rsidR="00CA633F" w:rsidRDefault="00CA633F" w:rsidP="00CA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9B4" w:rsidRPr="003B3266" w:rsidRDefault="00EF59B4" w:rsidP="00EF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НАРУШЕНИЕ ИНФОРМАЦИОННЫХ ПРОЦЕССОВ В КЛЕТКЕ 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(нарушения информационной составляющей гомеостаза клетки). </w:t>
      </w:r>
    </w:p>
    <w:p w:rsidR="00EF59B4" w:rsidRPr="003B3266" w:rsidRDefault="00EF59B4" w:rsidP="00EF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рис. 11 приведена общая схема информационных нарушений, которые могут обуславливать развитие болезней. Информация клеткам представляется в виде различных химических регуляторных сигналов (управляющие агенты, сигнальные молекулы, первичные мессенджеры). Они получили название «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лигандов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(от лат.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ligare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связывать), для них, на поверхности клеток существуют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специфические рецепторы 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выше). После взаимодействия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лиганда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соответствующим рецептором, информация, с помощью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пострецепторных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посредниковых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механизмов (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пострецепторный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передатчик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доставляется в генетический аппарат или ключевым ферментам и структурным белкам цитоплазмы. В результате этого и вызывается (возникает) тот конечный эффект (ответ), который «требовал» от клетки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лиганд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59B4" w:rsidRPr="003B3266" w:rsidRDefault="00EF59B4" w:rsidP="00EF5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изменяется активность соответствующих ферментов или структурных белков цитоплазмы;</w:t>
      </w:r>
    </w:p>
    <w:p w:rsidR="00EF59B4" w:rsidRPr="003B3266" w:rsidRDefault="00EF59B4" w:rsidP="00EF5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изменяется активность соответствующих генов и скорость синтеза ферментов или структурных белков. </w:t>
      </w:r>
    </w:p>
    <w:p w:rsidR="00EF59B4" w:rsidRPr="003B3266" w:rsidRDefault="00EF59B4" w:rsidP="00EF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есть, соответствующая адаптационная программа на действие сигнальной молекулы включается, и клетка может нормально функционировать в изменившихся условиях. </w:t>
      </w:r>
    </w:p>
    <w:p w:rsidR="00EF59B4" w:rsidRPr="003B3266" w:rsidRDefault="00EF59B4" w:rsidP="00EF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Возникновение заболеваний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наступить в результате сбоев в работе на каждом из этих этапов информационных взаимоотношений (рис. 11):</w:t>
      </w:r>
    </w:p>
    <w:p w:rsidR="00EF59B4" w:rsidRPr="003B3266" w:rsidRDefault="00EF59B4" w:rsidP="00EF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и количественные нарушения управляющих агентов (патология сигнализации);</w:t>
      </w:r>
    </w:p>
    <w:p w:rsidR="00EF59B4" w:rsidRPr="003B3266" w:rsidRDefault="00EF59B4" w:rsidP="00EF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рецепции сигналов;</w:t>
      </w:r>
    </w:p>
    <w:p w:rsidR="00EF59B4" w:rsidRPr="003B3266" w:rsidRDefault="00EF59B4" w:rsidP="00EF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функционирования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пострецепторных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посредниковых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механизмов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пострецепторного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передатчика);</w:t>
      </w:r>
    </w:p>
    <w:p w:rsidR="00EF59B4" w:rsidRPr="003B3266" w:rsidRDefault="00EF59B4" w:rsidP="00EF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клеточных адаптационных программ.</w:t>
      </w:r>
    </w:p>
    <w:p w:rsidR="00A82962" w:rsidRDefault="0075762C" w:rsidP="00A82962">
      <w:pPr>
        <w:rPr>
          <w:rFonts w:ascii="Times New Roman" w:hAnsi="Times New Roman" w:cs="Times New Roman"/>
          <w:b/>
          <w:sz w:val="24"/>
          <w:szCs w:val="24"/>
        </w:rPr>
      </w:pPr>
      <w:r w:rsidRPr="0075762C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4F3FF0" w:rsidRPr="00A82962" w:rsidRDefault="0075762C" w:rsidP="00A8296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2962">
        <w:rPr>
          <w:rFonts w:ascii="Times New Roman" w:hAnsi="Times New Roman" w:cs="Times New Roman"/>
          <w:sz w:val="24"/>
          <w:szCs w:val="24"/>
        </w:rPr>
        <w:t xml:space="preserve">Охарактеризуйте роль клеточной рецепции в патологии клетки. </w:t>
      </w:r>
      <w:r w:rsidR="00A30B92" w:rsidRPr="00A82962">
        <w:rPr>
          <w:rFonts w:ascii="Times New Roman" w:hAnsi="Times New Roman" w:cs="Times New Roman"/>
          <w:sz w:val="24"/>
          <w:szCs w:val="24"/>
        </w:rPr>
        <w:t xml:space="preserve">Опишите процесс </w:t>
      </w:r>
      <w:r w:rsidRPr="00A82962">
        <w:rPr>
          <w:rFonts w:ascii="Times New Roman" w:hAnsi="Times New Roman" w:cs="Times New Roman"/>
          <w:sz w:val="24"/>
          <w:szCs w:val="24"/>
        </w:rPr>
        <w:t>разобщени</w:t>
      </w:r>
      <w:r w:rsidR="00A30B92" w:rsidRPr="00A82962">
        <w:rPr>
          <w:rFonts w:ascii="Times New Roman" w:hAnsi="Times New Roman" w:cs="Times New Roman"/>
          <w:sz w:val="24"/>
          <w:szCs w:val="24"/>
        </w:rPr>
        <w:t>я</w:t>
      </w:r>
      <w:r w:rsidRPr="00A82962">
        <w:rPr>
          <w:rFonts w:ascii="Times New Roman" w:hAnsi="Times New Roman" w:cs="Times New Roman"/>
          <w:sz w:val="24"/>
          <w:szCs w:val="24"/>
        </w:rPr>
        <w:t xml:space="preserve"> звеньев рецепторного комплекса</w:t>
      </w:r>
      <w:r w:rsidR="00A30B92" w:rsidRPr="00A82962">
        <w:rPr>
          <w:rFonts w:ascii="Times New Roman" w:hAnsi="Times New Roman" w:cs="Times New Roman"/>
          <w:sz w:val="24"/>
          <w:szCs w:val="24"/>
        </w:rPr>
        <w:t xml:space="preserve"> (рецептора, </w:t>
      </w:r>
      <w:proofErr w:type="spellStart"/>
      <w:r w:rsidR="00A30B92" w:rsidRPr="00A82962">
        <w:rPr>
          <w:rFonts w:ascii="Times New Roman" w:hAnsi="Times New Roman" w:cs="Times New Roman"/>
          <w:sz w:val="24"/>
          <w:szCs w:val="24"/>
        </w:rPr>
        <w:t>трансдуктора</w:t>
      </w:r>
      <w:proofErr w:type="spellEnd"/>
      <w:r w:rsidR="00A30B92" w:rsidRPr="00A82962">
        <w:rPr>
          <w:rFonts w:ascii="Times New Roman" w:hAnsi="Times New Roman" w:cs="Times New Roman"/>
          <w:sz w:val="24"/>
          <w:szCs w:val="24"/>
        </w:rPr>
        <w:t xml:space="preserve"> и катализатора)</w:t>
      </w:r>
      <w:r w:rsidRPr="00A82962">
        <w:rPr>
          <w:rFonts w:ascii="Times New Roman" w:hAnsi="Times New Roman" w:cs="Times New Roman"/>
          <w:sz w:val="24"/>
          <w:szCs w:val="24"/>
        </w:rPr>
        <w:t xml:space="preserve"> </w:t>
      </w:r>
      <w:r w:rsidR="00A30B92" w:rsidRPr="00A82962">
        <w:rPr>
          <w:rFonts w:ascii="Times New Roman" w:hAnsi="Times New Roman" w:cs="Times New Roman"/>
          <w:sz w:val="24"/>
          <w:szCs w:val="24"/>
        </w:rPr>
        <w:t xml:space="preserve">и врожденные дефекты рецепторов при семейной </w:t>
      </w:r>
      <w:proofErr w:type="spellStart"/>
      <w:r w:rsidR="00A30B92" w:rsidRPr="00A82962">
        <w:rPr>
          <w:rFonts w:ascii="Times New Roman" w:hAnsi="Times New Roman" w:cs="Times New Roman"/>
          <w:sz w:val="24"/>
          <w:szCs w:val="24"/>
        </w:rPr>
        <w:t>гиперхолест</w:t>
      </w:r>
      <w:r w:rsidR="004F3FF0" w:rsidRPr="00A82962">
        <w:rPr>
          <w:rFonts w:ascii="Times New Roman" w:hAnsi="Times New Roman" w:cs="Times New Roman"/>
          <w:sz w:val="24"/>
          <w:szCs w:val="24"/>
        </w:rPr>
        <w:t>е</w:t>
      </w:r>
      <w:r w:rsidR="00A30B92" w:rsidRPr="00A82962">
        <w:rPr>
          <w:rFonts w:ascii="Times New Roman" w:hAnsi="Times New Roman" w:cs="Times New Roman"/>
          <w:sz w:val="24"/>
          <w:szCs w:val="24"/>
        </w:rPr>
        <w:t>ринимии</w:t>
      </w:r>
      <w:proofErr w:type="spellEnd"/>
      <w:r w:rsidR="00A30B92" w:rsidRPr="00A829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30B92" w:rsidRPr="00A82962">
        <w:rPr>
          <w:rFonts w:ascii="Times New Roman" w:hAnsi="Times New Roman" w:cs="Times New Roman"/>
          <w:sz w:val="24"/>
          <w:szCs w:val="24"/>
        </w:rPr>
        <w:t>идеопатической</w:t>
      </w:r>
      <w:proofErr w:type="spellEnd"/>
      <w:r w:rsidR="00A30B92" w:rsidRPr="00A82962">
        <w:rPr>
          <w:rFonts w:ascii="Times New Roman" w:hAnsi="Times New Roman" w:cs="Times New Roman"/>
          <w:sz w:val="24"/>
          <w:szCs w:val="24"/>
        </w:rPr>
        <w:t xml:space="preserve"> нефропатии.</w:t>
      </w:r>
    </w:p>
    <w:p w:rsidR="004F3FF0" w:rsidRDefault="004F3FF0" w:rsidP="00A8296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FF0">
        <w:rPr>
          <w:rFonts w:ascii="Times New Roman" w:hAnsi="Times New Roman" w:cs="Times New Roman"/>
          <w:sz w:val="24"/>
          <w:szCs w:val="24"/>
        </w:rPr>
        <w:t xml:space="preserve">Опишите нарушение проницаемости плазматической мембраны при патологии клетки. </w:t>
      </w:r>
    </w:p>
    <w:p w:rsidR="004F3FF0" w:rsidRPr="00A82962" w:rsidRDefault="004F3FF0" w:rsidP="00A8296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962">
        <w:rPr>
          <w:rFonts w:ascii="Times New Roman" w:hAnsi="Times New Roman" w:cs="Times New Roman"/>
          <w:sz w:val="24"/>
          <w:szCs w:val="24"/>
        </w:rPr>
        <w:t>Опишите патологию клеточных контактов</w:t>
      </w:r>
      <w:r w:rsidR="00A82962">
        <w:rPr>
          <w:rFonts w:ascii="Times New Roman" w:hAnsi="Times New Roman" w:cs="Times New Roman"/>
          <w:sz w:val="24"/>
          <w:szCs w:val="24"/>
        </w:rPr>
        <w:t xml:space="preserve"> (десмосом, </w:t>
      </w:r>
      <w:proofErr w:type="spellStart"/>
      <w:r w:rsidR="00A82962">
        <w:rPr>
          <w:rFonts w:ascii="Times New Roman" w:hAnsi="Times New Roman" w:cs="Times New Roman"/>
          <w:sz w:val="24"/>
          <w:szCs w:val="24"/>
        </w:rPr>
        <w:t>полудесмосом</w:t>
      </w:r>
      <w:proofErr w:type="spellEnd"/>
      <w:r w:rsidR="00A82962">
        <w:rPr>
          <w:rFonts w:ascii="Times New Roman" w:hAnsi="Times New Roman" w:cs="Times New Roman"/>
          <w:sz w:val="24"/>
          <w:szCs w:val="24"/>
        </w:rPr>
        <w:t>, плотных контактов и др.)</w:t>
      </w:r>
      <w:r w:rsidRPr="00A82962">
        <w:rPr>
          <w:rFonts w:ascii="Times New Roman" w:hAnsi="Times New Roman" w:cs="Times New Roman"/>
          <w:sz w:val="24"/>
          <w:szCs w:val="24"/>
        </w:rPr>
        <w:t>.</w:t>
      </w:r>
    </w:p>
    <w:p w:rsidR="00BC55F3" w:rsidRPr="00BC55F3" w:rsidRDefault="00BC55F3" w:rsidP="00BC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C5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C55F3" w:rsidRPr="00BC55F3" w:rsidRDefault="00BC55F3" w:rsidP="00BC55F3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55F3">
        <w:rPr>
          <w:rFonts w:ascii="Times New Roman" w:hAnsi="Times New Roman" w:cs="Times New Roman"/>
          <w:sz w:val="24"/>
          <w:szCs w:val="24"/>
        </w:rPr>
        <w:t xml:space="preserve">Сахаров А.В., Макеев А.А. Патология клетки. Учебное </w:t>
      </w:r>
      <w:proofErr w:type="gramStart"/>
      <w:r w:rsidRPr="00BC55F3">
        <w:rPr>
          <w:rFonts w:ascii="Times New Roman" w:hAnsi="Times New Roman" w:cs="Times New Roman"/>
          <w:sz w:val="24"/>
          <w:szCs w:val="24"/>
        </w:rPr>
        <w:t>пособие.-</w:t>
      </w:r>
      <w:proofErr w:type="gramEnd"/>
      <w:r w:rsidRPr="00BC55F3">
        <w:rPr>
          <w:rFonts w:ascii="Times New Roman" w:hAnsi="Times New Roman" w:cs="Times New Roman"/>
          <w:sz w:val="24"/>
          <w:szCs w:val="24"/>
        </w:rPr>
        <w:t>Новосибирск: Изд. ФГБОУ ВПО «НГПУ», 2013.-104 с.</w:t>
      </w:r>
    </w:p>
    <w:p w:rsidR="00BC55F3" w:rsidRPr="00BC55F3" w:rsidRDefault="00BC55F3" w:rsidP="00BC55F3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C55F3">
        <w:rPr>
          <w:rFonts w:ascii="Times New Roman" w:hAnsi="Times New Roman" w:cs="Times New Roman"/>
          <w:sz w:val="24"/>
          <w:szCs w:val="24"/>
        </w:rPr>
        <w:lastRenderedPageBreak/>
        <w:t xml:space="preserve">Струков А.И., Серов В.В. Патологическая анатомия. Учебник 6-е издание, под ред. </w:t>
      </w:r>
      <w:proofErr w:type="spellStart"/>
      <w:r w:rsidRPr="00BC55F3">
        <w:rPr>
          <w:rFonts w:ascii="Times New Roman" w:hAnsi="Times New Roman" w:cs="Times New Roman"/>
          <w:sz w:val="24"/>
          <w:szCs w:val="24"/>
        </w:rPr>
        <w:t>Паукова</w:t>
      </w:r>
      <w:proofErr w:type="spellEnd"/>
      <w:r w:rsidRPr="00BC55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55F3">
        <w:rPr>
          <w:rFonts w:ascii="Times New Roman" w:hAnsi="Times New Roman" w:cs="Times New Roman"/>
          <w:sz w:val="24"/>
          <w:szCs w:val="24"/>
        </w:rPr>
        <w:t>В.С..-</w:t>
      </w:r>
      <w:proofErr w:type="gramEnd"/>
      <w:r w:rsidRPr="00BC55F3">
        <w:rPr>
          <w:rFonts w:ascii="Times New Roman" w:hAnsi="Times New Roman" w:cs="Times New Roman"/>
          <w:sz w:val="24"/>
          <w:szCs w:val="24"/>
        </w:rPr>
        <w:t xml:space="preserve"> Москва, Изд. «ГЭОТАР –Медиа» , 2019. 860 с.</w:t>
      </w:r>
    </w:p>
    <w:p w:rsidR="00BC55F3" w:rsidRPr="00BC55F3" w:rsidRDefault="00BC55F3" w:rsidP="00BC55F3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Pr="00BC55F3">
          <w:rPr>
            <w:rStyle w:val="a4"/>
            <w:rFonts w:ascii="Times New Roman" w:hAnsi="Times New Roman" w:cs="Times New Roman"/>
            <w:bCs/>
            <w:sz w:val="24"/>
            <w:szCs w:val="24"/>
          </w:rPr>
          <w:t xml:space="preserve">В. А. </w:t>
        </w:r>
        <w:proofErr w:type="spellStart"/>
        <w:r w:rsidRPr="00BC55F3">
          <w:rPr>
            <w:rStyle w:val="a4"/>
            <w:rFonts w:ascii="Times New Roman" w:hAnsi="Times New Roman" w:cs="Times New Roman"/>
            <w:bCs/>
            <w:sz w:val="24"/>
            <w:szCs w:val="24"/>
          </w:rPr>
          <w:t>Черешнев</w:t>
        </w:r>
        <w:proofErr w:type="spellEnd"/>
        <w:r w:rsidRPr="00BC55F3">
          <w:rPr>
            <w:rStyle w:val="a4"/>
            <w:rFonts w:ascii="Times New Roman" w:hAnsi="Times New Roman" w:cs="Times New Roman"/>
            <w:bCs/>
            <w:sz w:val="24"/>
            <w:szCs w:val="24"/>
          </w:rPr>
          <w:t xml:space="preserve"> Б. Г. Юшков. Патофизиология. –</w:t>
        </w:r>
        <w:proofErr w:type="spellStart"/>
        <w:r w:rsidRPr="00BC55F3">
          <w:rPr>
            <w:rStyle w:val="a4"/>
            <w:rFonts w:ascii="Times New Roman" w:hAnsi="Times New Roman" w:cs="Times New Roman"/>
            <w:bCs/>
            <w:sz w:val="24"/>
            <w:szCs w:val="24"/>
          </w:rPr>
          <w:t>М.:Академия</w:t>
        </w:r>
        <w:proofErr w:type="spellEnd"/>
        <w:r w:rsidRPr="00BC55F3">
          <w:rPr>
            <w:rStyle w:val="a4"/>
            <w:rFonts w:ascii="Times New Roman" w:hAnsi="Times New Roman" w:cs="Times New Roman"/>
            <w:bCs/>
            <w:sz w:val="24"/>
            <w:szCs w:val="24"/>
          </w:rPr>
          <w:t>, 2001</w:t>
        </w:r>
      </w:hyperlink>
      <w:r w:rsidRPr="00BC55F3">
        <w:rPr>
          <w:rFonts w:ascii="Times New Roman" w:hAnsi="Times New Roman" w:cs="Times New Roman"/>
          <w:bCs/>
          <w:sz w:val="24"/>
          <w:szCs w:val="24"/>
        </w:rPr>
        <w:t>.- 314 с.</w:t>
      </w:r>
    </w:p>
    <w:p w:rsidR="00BC55F3" w:rsidRPr="00BC55F3" w:rsidRDefault="00BC55F3" w:rsidP="00BC55F3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F3">
        <w:rPr>
          <w:rFonts w:ascii="Times New Roman" w:hAnsi="Times New Roman" w:cs="Times New Roman"/>
          <w:bCs/>
          <w:sz w:val="24"/>
          <w:szCs w:val="24"/>
        </w:rPr>
        <w:t xml:space="preserve">Общая патология: учебное </w:t>
      </w:r>
      <w:proofErr w:type="gramStart"/>
      <w:r w:rsidRPr="00BC55F3">
        <w:rPr>
          <w:rFonts w:ascii="Times New Roman" w:hAnsi="Times New Roman" w:cs="Times New Roman"/>
          <w:bCs/>
          <w:sz w:val="24"/>
          <w:szCs w:val="24"/>
        </w:rPr>
        <w:t>пособие  для</w:t>
      </w:r>
      <w:proofErr w:type="gramEnd"/>
      <w:r w:rsidRPr="00BC55F3">
        <w:rPr>
          <w:rFonts w:ascii="Times New Roman" w:hAnsi="Times New Roman" w:cs="Times New Roman"/>
          <w:bCs/>
          <w:sz w:val="24"/>
          <w:szCs w:val="24"/>
        </w:rPr>
        <w:t xml:space="preserve"> мед. вузов//под ред. </w:t>
      </w:r>
      <w:proofErr w:type="spellStart"/>
      <w:r w:rsidRPr="00BC55F3">
        <w:rPr>
          <w:rFonts w:ascii="Times New Roman" w:hAnsi="Times New Roman" w:cs="Times New Roman"/>
          <w:bCs/>
          <w:sz w:val="24"/>
          <w:szCs w:val="24"/>
        </w:rPr>
        <w:t>Н.П.Чесноковой</w:t>
      </w:r>
      <w:proofErr w:type="spellEnd"/>
      <w:r w:rsidRPr="00BC55F3">
        <w:rPr>
          <w:rFonts w:ascii="Times New Roman" w:hAnsi="Times New Roman" w:cs="Times New Roman"/>
          <w:bCs/>
          <w:sz w:val="24"/>
          <w:szCs w:val="24"/>
        </w:rPr>
        <w:t xml:space="preserve">.- </w:t>
      </w:r>
      <w:proofErr w:type="spellStart"/>
      <w:r w:rsidRPr="00BC55F3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BC55F3">
        <w:rPr>
          <w:rFonts w:ascii="Times New Roman" w:hAnsi="Times New Roman" w:cs="Times New Roman"/>
          <w:bCs/>
          <w:sz w:val="24"/>
          <w:szCs w:val="24"/>
        </w:rPr>
        <w:t>, 2006.-336 с.</w:t>
      </w:r>
    </w:p>
    <w:p w:rsidR="00BC55F3" w:rsidRPr="00BC55F3" w:rsidRDefault="00BC55F3" w:rsidP="00BC55F3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F3">
        <w:rPr>
          <w:rFonts w:ascii="Times New Roman" w:hAnsi="Times New Roman" w:cs="Times New Roman"/>
          <w:bCs/>
          <w:sz w:val="24"/>
          <w:szCs w:val="24"/>
        </w:rPr>
        <w:t xml:space="preserve">Пальцев М.А. Руководство к практическим занятиям по патологической </w:t>
      </w:r>
      <w:proofErr w:type="gramStart"/>
      <w:r w:rsidRPr="00BC55F3">
        <w:rPr>
          <w:rFonts w:ascii="Times New Roman" w:hAnsi="Times New Roman" w:cs="Times New Roman"/>
          <w:bCs/>
          <w:sz w:val="24"/>
          <w:szCs w:val="24"/>
        </w:rPr>
        <w:t>анатомии.-</w:t>
      </w:r>
      <w:proofErr w:type="gramEnd"/>
      <w:r w:rsidRPr="00BC55F3">
        <w:rPr>
          <w:rFonts w:ascii="Times New Roman" w:hAnsi="Times New Roman" w:cs="Times New Roman"/>
          <w:bCs/>
          <w:sz w:val="24"/>
          <w:szCs w:val="24"/>
        </w:rPr>
        <w:t xml:space="preserve"> М.: Медицина, 2002.- 896с.</w:t>
      </w:r>
    </w:p>
    <w:bookmarkEnd w:id="0"/>
    <w:p w:rsidR="004F3FF0" w:rsidRPr="00BC55F3" w:rsidRDefault="004F3FF0" w:rsidP="00A829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3FF0" w:rsidRPr="00BC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ACB"/>
    <w:multiLevelType w:val="multilevel"/>
    <w:tmpl w:val="F4D8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9273B"/>
    <w:multiLevelType w:val="multilevel"/>
    <w:tmpl w:val="93BC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37"/>
    <w:rsid w:val="002E439F"/>
    <w:rsid w:val="003A5166"/>
    <w:rsid w:val="004F3FF0"/>
    <w:rsid w:val="00501C34"/>
    <w:rsid w:val="00503628"/>
    <w:rsid w:val="005A3A4E"/>
    <w:rsid w:val="0075762C"/>
    <w:rsid w:val="00844E9D"/>
    <w:rsid w:val="00934475"/>
    <w:rsid w:val="00A30B92"/>
    <w:rsid w:val="00A82962"/>
    <w:rsid w:val="00BC55F3"/>
    <w:rsid w:val="00BF38F4"/>
    <w:rsid w:val="00CA633F"/>
    <w:rsid w:val="00D02837"/>
    <w:rsid w:val="00E91480"/>
    <w:rsid w:val="00EF59B4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CA8B1-0425-45C4-9A01-7DFCD593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62C"/>
    <w:pPr>
      <w:ind w:left="720"/>
      <w:contextualSpacing/>
    </w:pPr>
  </w:style>
  <w:style w:type="character" w:styleId="a4">
    <w:name w:val="Hyperlink"/>
    <w:basedOn w:val="a0"/>
    <w:semiHidden/>
    <w:unhideWhenUsed/>
    <w:rsid w:val="00BC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13</cp:revision>
  <dcterms:created xsi:type="dcterms:W3CDTF">2020-01-07T14:00:00Z</dcterms:created>
  <dcterms:modified xsi:type="dcterms:W3CDTF">2020-05-02T08:57:00Z</dcterms:modified>
</cp:coreProperties>
</file>